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41E13A5E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081CF4">
        <w:rPr>
          <w:rFonts w:ascii="Tahoma" w:hAnsi="Tahoma" w:cs="Tahoma"/>
          <w:b/>
          <w:bCs/>
          <w:sz w:val="32"/>
          <w:szCs w:val="32"/>
        </w:rPr>
        <w:t>MAYO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4D004B3B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081CF4">
        <w:rPr>
          <w:rFonts w:ascii="Tahoma" w:hAnsi="Tahoma" w:cs="Tahoma"/>
          <w:b/>
          <w:bCs/>
          <w:sz w:val="32"/>
          <w:szCs w:val="32"/>
        </w:rPr>
        <w:t>MAYO</w:t>
      </w:r>
      <w:r w:rsidR="00213581" w:rsidRPr="006F1460">
        <w:rPr>
          <w:rFonts w:ascii="Tahoma" w:hAnsi="Tahoma" w:cs="Tahoma"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</w:t>
      </w:r>
      <w:r w:rsidR="000B53B3">
        <w:rPr>
          <w:rFonts w:ascii="Tahoma" w:hAnsi="Tahoma" w:cs="Tahoma"/>
          <w:sz w:val="32"/>
          <w:szCs w:val="32"/>
        </w:rPr>
        <w:t>.</w:t>
      </w:r>
    </w:p>
    <w:p w14:paraId="1A075131" w14:textId="3B5A5C84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081CF4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04BA43D7" w:rsidR="00081CF4" w:rsidRPr="00081CF4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081CF4">
              <w:rPr>
                <w:rFonts w:ascii="Tahoma" w:hAnsi="Tahoma" w:cs="Tahoma"/>
                <w:bCs/>
                <w:sz w:val="32"/>
                <w:szCs w:val="32"/>
              </w:rPr>
              <w:t>Viajeros del arte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279E6A05" w:rsidR="00081CF4" w:rsidRPr="003B6927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Rincones de aprendizaje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081CF4" w:rsidRPr="00D35FDC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7767A2FD" w:rsidR="00081CF4" w:rsidRPr="00D35FDC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081CF4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6BFF6F7C" w:rsidR="00081CF4" w:rsidRPr="00081CF4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081CF4">
              <w:rPr>
                <w:rFonts w:ascii="Tahoma" w:hAnsi="Tahoma" w:cs="Tahoma"/>
                <w:bCs/>
                <w:sz w:val="32"/>
                <w:szCs w:val="32"/>
              </w:rPr>
              <w:t>¿Cómo podemos comprar?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4164D944" w:rsidR="00081CF4" w:rsidRPr="003B6927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Unidad didáctica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081CF4" w:rsidRPr="00D35FDC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1B0F1106" w:rsidR="00081CF4" w:rsidRPr="00D35FDC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081CF4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6719DB19" w:rsidR="00081CF4" w:rsidRPr="00081CF4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081CF4">
              <w:rPr>
                <w:rFonts w:ascii="Tahoma" w:hAnsi="Tahoma" w:cs="Tahoma"/>
                <w:bCs/>
                <w:sz w:val="32"/>
                <w:szCs w:val="32"/>
              </w:rPr>
              <w:t>La veterinaria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5D7BCE67" w:rsidR="00081CF4" w:rsidRPr="003B6927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ABJ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081CF4" w:rsidRPr="00D35FDC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26A07719" w:rsidR="00081CF4" w:rsidRPr="00D35FDC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7 días</w:t>
            </w:r>
          </w:p>
        </w:tc>
      </w:tr>
      <w:tr w:rsidR="00081CF4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44224DF1" w:rsidR="00081CF4" w:rsidRPr="00081CF4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081CF4">
              <w:rPr>
                <w:rFonts w:ascii="Tahoma" w:hAnsi="Tahoma" w:cs="Tahoma"/>
                <w:bCs/>
                <w:sz w:val="32"/>
                <w:szCs w:val="32"/>
              </w:rPr>
              <w:t>Me cuido todo el año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2266ABF7" w:rsidR="00081CF4" w:rsidRPr="003B6927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081CF4" w:rsidRPr="00D35FDC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027835A7" w:rsidR="00081CF4" w:rsidRPr="00D35FDC" w:rsidRDefault="00081CF4" w:rsidP="00081CF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</w:t>
            </w:r>
            <w:r>
              <w:rPr>
                <w:rFonts w:ascii="Tahoma" w:hAnsi="Tahoma" w:cs="Tahoma"/>
                <w:bCs/>
                <w:sz w:val="32"/>
                <w:szCs w:val="32"/>
              </w:rPr>
              <w:t xml:space="preserve"> a </w:t>
            </w:r>
            <w:r>
              <w:rPr>
                <w:rFonts w:ascii="Tahoma" w:hAnsi="Tahoma" w:cs="Tahoma"/>
                <w:bCs/>
                <w:sz w:val="32"/>
                <w:szCs w:val="32"/>
              </w:rPr>
              <w:t>6</w:t>
            </w:r>
            <w:r>
              <w:rPr>
                <w:rFonts w:ascii="Tahoma" w:hAnsi="Tahoma" w:cs="Tahoma"/>
                <w:bCs/>
                <w:sz w:val="32"/>
                <w:szCs w:val="32"/>
              </w:rPr>
              <w:t xml:space="preserve"> días</w:t>
            </w:r>
          </w:p>
        </w:tc>
      </w:tr>
    </w:tbl>
    <w:p w14:paraId="05798A43" w14:textId="77777777" w:rsidR="00213581" w:rsidRDefault="0021358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0E2FB649" w14:textId="77777777" w:rsidR="00BA76A1" w:rsidRDefault="00BA76A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9BD5F6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EB7981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7001577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DC068B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F6EBE26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2BD642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271"/>
        <w:gridCol w:w="23"/>
        <w:gridCol w:w="699"/>
        <w:gridCol w:w="238"/>
        <w:gridCol w:w="73"/>
        <w:gridCol w:w="898"/>
        <w:gridCol w:w="385"/>
        <w:gridCol w:w="803"/>
        <w:gridCol w:w="567"/>
        <w:gridCol w:w="992"/>
        <w:gridCol w:w="97"/>
        <w:gridCol w:w="414"/>
        <w:gridCol w:w="1618"/>
        <w:gridCol w:w="308"/>
        <w:gridCol w:w="1815"/>
      </w:tblGrid>
      <w:tr w:rsidR="00081CF4" w:rsidRPr="00C579A3" w14:paraId="05BF411E" w14:textId="77777777" w:rsidTr="008D286B">
        <w:tc>
          <w:tcPr>
            <w:tcW w:w="1294" w:type="dxa"/>
            <w:gridSpan w:val="2"/>
            <w:shd w:val="clear" w:color="auto" w:fill="FFE599" w:themeFill="accent4" w:themeFillTint="66"/>
            <w:vAlign w:val="center"/>
          </w:tcPr>
          <w:p w14:paraId="39FF79EA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37" w:type="dxa"/>
            <w:gridSpan w:val="2"/>
            <w:vAlign w:val="center"/>
          </w:tcPr>
          <w:p w14:paraId="18F4E060" w14:textId="77777777" w:rsidR="00081CF4" w:rsidRPr="00C579A3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56" w:type="dxa"/>
            <w:gridSpan w:val="3"/>
            <w:shd w:val="clear" w:color="auto" w:fill="FFE599" w:themeFill="accent4" w:themeFillTint="66"/>
            <w:vAlign w:val="center"/>
          </w:tcPr>
          <w:p w14:paraId="0550789A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803" w:type="dxa"/>
            <w:vAlign w:val="center"/>
          </w:tcPr>
          <w:p w14:paraId="7B2F687C" w14:textId="77777777" w:rsidR="00081CF4" w:rsidRPr="00C579A3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shd w:val="clear" w:color="auto" w:fill="FFE599" w:themeFill="accent4" w:themeFillTint="66"/>
            <w:vAlign w:val="center"/>
          </w:tcPr>
          <w:p w14:paraId="64C85442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252" w:type="dxa"/>
            <w:gridSpan w:val="5"/>
            <w:shd w:val="clear" w:color="auto" w:fill="66CCFF"/>
            <w:vAlign w:val="center"/>
          </w:tcPr>
          <w:p w14:paraId="74554183" w14:textId="77777777" w:rsidR="00081CF4" w:rsidRPr="00C579A3" w:rsidRDefault="00081CF4" w:rsidP="008D286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081CF4" w:rsidRPr="00057641" w14:paraId="641397A1" w14:textId="77777777" w:rsidTr="008D286B">
        <w:trPr>
          <w:trHeight w:val="680"/>
        </w:trPr>
        <w:tc>
          <w:tcPr>
            <w:tcW w:w="3202" w:type="dxa"/>
            <w:gridSpan w:val="6"/>
            <w:shd w:val="clear" w:color="auto" w:fill="FFE599" w:themeFill="accent4" w:themeFillTint="66"/>
            <w:vAlign w:val="center"/>
          </w:tcPr>
          <w:p w14:paraId="1531DF90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6999" w:type="dxa"/>
            <w:gridSpan w:val="9"/>
            <w:vAlign w:val="center"/>
          </w:tcPr>
          <w:p w14:paraId="355A4B9D" w14:textId="77777777" w:rsidR="00081CF4" w:rsidRPr="00057641" w:rsidRDefault="00081CF4" w:rsidP="008D286B">
            <w:pPr>
              <w:rPr>
                <w:noProof/>
              </w:rPr>
            </w:pPr>
            <w:r w:rsidRPr="00D86F19">
              <w:rPr>
                <w:noProof/>
                <w:lang w:eastAsia="es-MX"/>
              </w:rPr>
              <w:drawing>
                <wp:inline distT="0" distB="0" distL="0" distR="0" wp14:anchorId="2F7F7CF1" wp14:editId="48E8F6BA">
                  <wp:extent cx="351462" cy="360000"/>
                  <wp:effectExtent l="0" t="0" r="0" b="2540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C4E1ADC" wp14:editId="4B6922DE">
                  <wp:extent cx="357231" cy="360000"/>
                  <wp:effectExtent l="0" t="0" r="5080" b="2540"/>
                  <wp:docPr id="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B6B7A4A" wp14:editId="053F21FB">
                  <wp:extent cx="360292" cy="360000"/>
                  <wp:effectExtent l="0" t="0" r="1905" b="2540"/>
                  <wp:docPr id="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62075D64" wp14:editId="4F96C2E8">
                  <wp:extent cx="487791" cy="360000"/>
                  <wp:effectExtent l="0" t="0" r="7620" b="2540"/>
                  <wp:docPr id="5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5C0289A" wp14:editId="17E2927C">
                  <wp:extent cx="312515" cy="360000"/>
                  <wp:effectExtent l="0" t="0" r="0" b="2540"/>
                  <wp:docPr id="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F4" w:rsidRPr="00630CAF" w14:paraId="5B3EB7BF" w14:textId="77777777" w:rsidTr="008D286B">
        <w:tc>
          <w:tcPr>
            <w:tcW w:w="1993" w:type="dxa"/>
            <w:gridSpan w:val="3"/>
            <w:shd w:val="clear" w:color="auto" w:fill="FFE599" w:themeFill="accent4" w:themeFillTint="66"/>
            <w:vAlign w:val="center"/>
          </w:tcPr>
          <w:p w14:paraId="5EACF445" w14:textId="77777777" w:rsidR="00081CF4" w:rsidRPr="008B4D05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B4D05">
              <w:rPr>
                <w:rFonts w:ascii="Tahoma" w:hAnsi="Tahoma" w:cs="Tahoma"/>
                <w:b/>
                <w:bCs/>
                <w:sz w:val="28"/>
                <w:szCs w:val="28"/>
              </w:rPr>
              <w:t>Rincón</w:t>
            </w:r>
          </w:p>
        </w:tc>
        <w:tc>
          <w:tcPr>
            <w:tcW w:w="4467" w:type="dxa"/>
            <w:gridSpan w:val="9"/>
            <w:shd w:val="clear" w:color="auto" w:fill="DBDBDB" w:themeFill="accent3" w:themeFillTint="66"/>
            <w:vAlign w:val="center"/>
          </w:tcPr>
          <w:p w14:paraId="2C23F3C7" w14:textId="77777777" w:rsidR="00081CF4" w:rsidRPr="008B4D05" w:rsidRDefault="00081CF4" w:rsidP="008D286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8B4D05">
              <w:rPr>
                <w:rFonts w:ascii="Tahoma" w:hAnsi="Tahoma" w:cs="Tahoma"/>
                <w:b/>
                <w:sz w:val="28"/>
                <w:szCs w:val="28"/>
              </w:rPr>
              <w:t>Viajeros del arte</w:t>
            </w:r>
          </w:p>
        </w:tc>
        <w:tc>
          <w:tcPr>
            <w:tcW w:w="1926" w:type="dxa"/>
            <w:gridSpan w:val="2"/>
            <w:shd w:val="clear" w:color="auto" w:fill="FFE599" w:themeFill="accent4" w:themeFillTint="66"/>
            <w:vAlign w:val="center"/>
          </w:tcPr>
          <w:p w14:paraId="7A4BE4AB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1815" w:type="dxa"/>
            <w:vAlign w:val="center"/>
          </w:tcPr>
          <w:p w14:paraId="4C9069FC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Escolar</w:t>
            </w:r>
          </w:p>
        </w:tc>
      </w:tr>
      <w:tr w:rsidR="00081CF4" w:rsidRPr="00EE043E" w14:paraId="1B6C8722" w14:textId="77777777" w:rsidTr="008D286B">
        <w:tc>
          <w:tcPr>
            <w:tcW w:w="10201" w:type="dxa"/>
            <w:gridSpan w:val="15"/>
          </w:tcPr>
          <w:p w14:paraId="101BF401" w14:textId="77777777" w:rsidR="00081CF4" w:rsidRPr="00EE043E" w:rsidRDefault="00081CF4" w:rsidP="008D286B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EE043E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niños explorarán el significado e importancia de conservar las manifestaciones culturales y artísticas de su comunidad participando en la representación de algunas de ellas.</w:t>
            </w:r>
          </w:p>
        </w:tc>
      </w:tr>
      <w:tr w:rsidR="00081CF4" w:rsidRPr="00630CAF" w14:paraId="1DE0C173" w14:textId="77777777" w:rsidTr="008D286B">
        <w:tc>
          <w:tcPr>
            <w:tcW w:w="2304" w:type="dxa"/>
            <w:gridSpan w:val="5"/>
            <w:shd w:val="clear" w:color="auto" w:fill="FFE599" w:themeFill="accent4" w:themeFillTint="66"/>
            <w:vAlign w:val="center"/>
          </w:tcPr>
          <w:p w14:paraId="2D88E2BE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742" w:type="dxa"/>
            <w:gridSpan w:val="6"/>
            <w:shd w:val="clear" w:color="auto" w:fill="EDEDED" w:themeFill="accent3" w:themeFillTint="33"/>
            <w:vAlign w:val="center"/>
          </w:tcPr>
          <w:p w14:paraId="776F601F" w14:textId="77777777" w:rsidR="00081CF4" w:rsidRPr="00630CAF" w:rsidRDefault="00081CF4" w:rsidP="008D286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Rincones de aprendizaje </w:t>
            </w:r>
          </w:p>
        </w:tc>
        <w:tc>
          <w:tcPr>
            <w:tcW w:w="2032" w:type="dxa"/>
            <w:gridSpan w:val="2"/>
            <w:shd w:val="clear" w:color="auto" w:fill="FFE599" w:themeFill="accent4" w:themeFillTint="66"/>
            <w:vAlign w:val="center"/>
          </w:tcPr>
          <w:p w14:paraId="06C781F2" w14:textId="77777777" w:rsidR="00081CF4" w:rsidRPr="007925A3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123" w:type="dxa"/>
            <w:gridSpan w:val="2"/>
            <w:vAlign w:val="center"/>
          </w:tcPr>
          <w:p w14:paraId="2ED0DDFB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081CF4" w:rsidRPr="004C0B27" w14:paraId="03C3799C" w14:textId="77777777" w:rsidTr="008D286B">
        <w:tc>
          <w:tcPr>
            <w:tcW w:w="1271" w:type="dxa"/>
            <w:shd w:val="clear" w:color="auto" w:fill="FFE599" w:themeFill="accent4" w:themeFillTint="66"/>
            <w:vAlign w:val="center"/>
          </w:tcPr>
          <w:p w14:paraId="526A1565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686" w:type="dxa"/>
            <w:gridSpan w:val="8"/>
            <w:shd w:val="clear" w:color="auto" w:fill="FFE599" w:themeFill="accent4" w:themeFillTint="66"/>
            <w:vAlign w:val="center"/>
          </w:tcPr>
          <w:p w14:paraId="4AC39B82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244" w:type="dxa"/>
            <w:gridSpan w:val="6"/>
            <w:shd w:val="clear" w:color="auto" w:fill="FFE599" w:themeFill="accent4" w:themeFillTint="66"/>
            <w:vAlign w:val="center"/>
          </w:tcPr>
          <w:p w14:paraId="4D319F92" w14:textId="77777777" w:rsidR="00081CF4" w:rsidRPr="004C0B27" w:rsidRDefault="00081CF4" w:rsidP="008D286B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081CF4" w:rsidRPr="00987876" w14:paraId="3FD46F3F" w14:textId="77777777" w:rsidTr="008D286B">
        <w:tc>
          <w:tcPr>
            <w:tcW w:w="1271" w:type="dxa"/>
            <w:vMerge w:val="restart"/>
            <w:vAlign w:val="center"/>
          </w:tcPr>
          <w:p w14:paraId="7D1D19C7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A1A6028" wp14:editId="10E7D8D1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8"/>
            <w:vAlign w:val="center"/>
          </w:tcPr>
          <w:p w14:paraId="6072EBC4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Expresión de emociones y experiencias, en igualdad de oportunidades, apoyándose de recursos gráficos personales y de los lenguajes artísticos.</w:t>
            </w:r>
          </w:p>
        </w:tc>
        <w:tc>
          <w:tcPr>
            <w:tcW w:w="5244" w:type="dxa"/>
            <w:gridSpan w:val="6"/>
            <w:vAlign w:val="center"/>
          </w:tcPr>
          <w:p w14:paraId="33CB9D70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2563A65C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Describe, en su producción gráfica: cómo se siente, por qué se siente así, lo que le provoca, o bien, relata lo que le sucedió.</w:t>
            </w:r>
          </w:p>
          <w:p w14:paraId="7AF1D4A3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A775A6A" w14:textId="77777777" w:rsidR="00081CF4" w:rsidRPr="00987876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C672A">
              <w:rPr>
                <w:rFonts w:ascii="Tahoma" w:hAnsi="Tahoma" w:cs="Tahoma"/>
                <w:sz w:val="24"/>
                <w:szCs w:val="24"/>
              </w:rPr>
              <w:t>Elige algunos recursos gráficos, como marcas propias, símbolos, dibujos o algunos otros de los lenguajes artísticos, al representar emociones y experiencias.</w:t>
            </w:r>
          </w:p>
        </w:tc>
      </w:tr>
      <w:tr w:rsidR="00081CF4" w:rsidRPr="00D93335" w14:paraId="16A6CCDD" w14:textId="77777777" w:rsidTr="008D286B">
        <w:tc>
          <w:tcPr>
            <w:tcW w:w="1271" w:type="dxa"/>
            <w:vMerge/>
            <w:vAlign w:val="center"/>
          </w:tcPr>
          <w:p w14:paraId="53BC9C73" w14:textId="77777777" w:rsidR="00081CF4" w:rsidRPr="006C5AF4" w:rsidRDefault="00081CF4" w:rsidP="008D286B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686" w:type="dxa"/>
            <w:gridSpan w:val="8"/>
            <w:vAlign w:val="center"/>
          </w:tcPr>
          <w:p w14:paraId="05CADC72" w14:textId="77777777" w:rsidR="00081CF4" w:rsidRPr="00B1713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Reconocimiento de ideas o emociones en la interacción con manifestaciones culturales y artísticas y con la naturaleza, a través de diversos lenguajes.</w:t>
            </w:r>
          </w:p>
        </w:tc>
        <w:tc>
          <w:tcPr>
            <w:tcW w:w="5244" w:type="dxa"/>
            <w:gridSpan w:val="6"/>
            <w:vAlign w:val="center"/>
          </w:tcPr>
          <w:p w14:paraId="5277ADC5" w14:textId="77777777" w:rsidR="00081CF4" w:rsidRPr="00D93335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93335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4524CC9" w14:textId="77777777" w:rsidR="00081CF4" w:rsidRPr="00D93335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3335">
              <w:rPr>
                <w:rFonts w:ascii="Tahoma" w:hAnsi="Tahoma" w:cs="Tahoma"/>
                <w:sz w:val="24"/>
                <w:szCs w:val="24"/>
              </w:rPr>
              <w:t>Describe características de manifestaciones culturales y artísticas de la comunidad, como los colores, texturas, tamaños, sonidos y posturas que reconoce, entre otros elementos.</w:t>
            </w:r>
          </w:p>
          <w:p w14:paraId="74589C46" w14:textId="77777777" w:rsidR="00081CF4" w:rsidRPr="00D93335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93335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67020CB" w14:textId="77777777" w:rsidR="00081CF4" w:rsidRPr="00D93335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3335">
              <w:rPr>
                <w:rFonts w:ascii="Tahoma" w:hAnsi="Tahoma" w:cs="Tahoma"/>
                <w:sz w:val="24"/>
                <w:szCs w:val="24"/>
              </w:rPr>
              <w:t>Explica lo que le gusta o disgusta, lo que se imagina y le provocan las manifestaciones culturales y artísticas (pinturas, zonas arqueológicas, poemas, artesanías, entre otras), a partir de sus elementos, como formas, trazos, personas, objetos o sonidos y ritmos.</w:t>
            </w:r>
          </w:p>
        </w:tc>
      </w:tr>
      <w:tr w:rsidR="00081CF4" w:rsidRPr="00D93335" w14:paraId="349A69BF" w14:textId="77777777" w:rsidTr="008D286B">
        <w:tc>
          <w:tcPr>
            <w:tcW w:w="1271" w:type="dxa"/>
            <w:vMerge/>
            <w:vAlign w:val="center"/>
          </w:tcPr>
          <w:p w14:paraId="180DE7D8" w14:textId="77777777" w:rsidR="00081CF4" w:rsidRPr="006C5AF4" w:rsidRDefault="00081CF4" w:rsidP="008D286B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686" w:type="dxa"/>
            <w:gridSpan w:val="8"/>
            <w:vAlign w:val="center"/>
          </w:tcPr>
          <w:p w14:paraId="68840DBA" w14:textId="77777777" w:rsidR="00081CF4" w:rsidRPr="00B1713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244" w:type="dxa"/>
            <w:gridSpan w:val="6"/>
            <w:vAlign w:val="center"/>
          </w:tcPr>
          <w:p w14:paraId="2D0F849E" w14:textId="77777777" w:rsidR="00081CF4" w:rsidRPr="00D93335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93335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75F7864" w14:textId="77777777" w:rsidR="00081CF4" w:rsidRPr="00D93335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3335">
              <w:rPr>
                <w:rFonts w:ascii="Tahoma" w:hAnsi="Tahoma" w:cs="Tahoma"/>
                <w:sz w:val="24"/>
                <w:szCs w:val="24"/>
              </w:rPr>
              <w:t>Utiliza distintos textos (carteles, avisos, periódico mural, revistas, hojas, cuadernos) para representar gráficamente ideas que descubre del entorno de manera vivencial y al consultar libros, revistas y otras fuentes impresas y digitales.</w:t>
            </w:r>
          </w:p>
        </w:tc>
      </w:tr>
      <w:tr w:rsidR="00081CF4" w:rsidRPr="006964AC" w14:paraId="15E41B56" w14:textId="77777777" w:rsidTr="008D286B">
        <w:tc>
          <w:tcPr>
            <w:tcW w:w="1271" w:type="dxa"/>
            <w:vAlign w:val="center"/>
          </w:tcPr>
          <w:p w14:paraId="22D7A0ED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9758E30" wp14:editId="1DDC8D20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8"/>
            <w:vAlign w:val="center"/>
          </w:tcPr>
          <w:p w14:paraId="45456416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Características de objetos y comportamiento de los materiales del entorno sociocultural.</w:t>
            </w:r>
          </w:p>
        </w:tc>
        <w:tc>
          <w:tcPr>
            <w:tcW w:w="5244" w:type="dxa"/>
            <w:gridSpan w:val="6"/>
            <w:vAlign w:val="center"/>
          </w:tcPr>
          <w:p w14:paraId="121D7E7B" w14:textId="77777777" w:rsidR="00081CF4" w:rsidRPr="006964AC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3er </w:t>
            </w:r>
            <w:r w:rsidRPr="006964AC">
              <w:rPr>
                <w:rFonts w:ascii="Tahoma" w:hAnsi="Tahoma" w:cs="Tahoma"/>
                <w:b/>
                <w:sz w:val="24"/>
                <w:szCs w:val="24"/>
              </w:rPr>
              <w:t>grado</w:t>
            </w:r>
          </w:p>
          <w:p w14:paraId="1089EA09" w14:textId="77777777" w:rsidR="00081CF4" w:rsidRPr="006964AC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964AC">
              <w:rPr>
                <w:rFonts w:ascii="Tahoma" w:hAnsi="Tahoma" w:cs="Tahoma"/>
                <w:sz w:val="24"/>
                <w:szCs w:val="24"/>
              </w:rPr>
              <w:t>Reconoce que las comunidades usan de diferente manera los objetos y materiales propios de su cultura: elaboran artesanías con papel, barro o arcilla, elaboran textiles, ropa y hacen bordados con diferentes materiales.</w:t>
            </w:r>
          </w:p>
        </w:tc>
      </w:tr>
      <w:tr w:rsidR="00081CF4" w:rsidRPr="006964AC" w14:paraId="128911E0" w14:textId="77777777" w:rsidTr="008D286B">
        <w:tc>
          <w:tcPr>
            <w:tcW w:w="1271" w:type="dxa"/>
            <w:vAlign w:val="center"/>
          </w:tcPr>
          <w:p w14:paraId="6AF97154" w14:textId="77777777" w:rsidR="00081CF4" w:rsidRDefault="00081CF4" w:rsidP="008D286B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311EB541" wp14:editId="021C5409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8"/>
            <w:vAlign w:val="center"/>
          </w:tcPr>
          <w:p w14:paraId="7E7DA177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y pertenencia a una comunidad y país a partir del conocimiento de su historia, sus celebraciones, conmemoraciones tradicionales y obras del patrimonio artístico y cultural.</w:t>
            </w:r>
          </w:p>
        </w:tc>
        <w:tc>
          <w:tcPr>
            <w:tcW w:w="5244" w:type="dxa"/>
            <w:gridSpan w:val="6"/>
            <w:vAlign w:val="center"/>
          </w:tcPr>
          <w:p w14:paraId="34A85F79" w14:textId="77777777" w:rsidR="00081CF4" w:rsidRPr="006964AC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964AC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A636792" w14:textId="77777777" w:rsidR="00081CF4" w:rsidRPr="006964AC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964AC">
              <w:rPr>
                <w:rFonts w:ascii="Tahoma" w:hAnsi="Tahoma" w:cs="Tahoma"/>
                <w:sz w:val="24"/>
                <w:szCs w:val="24"/>
              </w:rPr>
              <w:t>Explica con sus propias palabras, lo que siente y disfruta acerca de las tradiciones, celebraciones y elementos culturales y artísticos de su comunidad.</w:t>
            </w:r>
          </w:p>
        </w:tc>
      </w:tr>
    </w:tbl>
    <w:p w14:paraId="21F519C8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A7B92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E87326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D15F2C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0F3C68F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083AF2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ACB68A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5B218F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8088AC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2D884FD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EA572A5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E233CA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55AD7B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733DA9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DC6584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F712812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05AF9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CAE13B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86B6A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A54C0E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CDC78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3F584EB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BC1F25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1BB5476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06905DE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B26ACD0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5173F40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63E68C9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F050B3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9C7F8B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E57BB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A5A06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F65D3F9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9E3605C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C750C2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9291547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C8918E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EB4297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7197F0C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1E1061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081CF4" w:rsidRPr="008C1D99" w14:paraId="19F90F40" w14:textId="77777777" w:rsidTr="008D286B">
        <w:tc>
          <w:tcPr>
            <w:tcW w:w="1003" w:type="dxa"/>
            <w:shd w:val="clear" w:color="auto" w:fill="F7CAAC" w:themeFill="accent2" w:themeFillTint="66"/>
            <w:vAlign w:val="center"/>
          </w:tcPr>
          <w:p w14:paraId="4FDD35DC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74680BF1" w14:textId="77777777" w:rsidR="00081CF4" w:rsidRPr="008C1D99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569F0047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2CDA9B01" w14:textId="77777777" w:rsidR="00081CF4" w:rsidRPr="008C1D99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59794ED4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1DD1F036" w14:textId="77777777" w:rsidR="00081CF4" w:rsidRPr="008C1D99" w:rsidRDefault="00081CF4" w:rsidP="008D286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081CF4" w:rsidRPr="00F0577B" w14:paraId="682D299D" w14:textId="77777777" w:rsidTr="008D286B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02CAD69B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3A97AF4E" w14:textId="77777777" w:rsidR="00081CF4" w:rsidRPr="00F0577B" w:rsidRDefault="00081CF4" w:rsidP="008D286B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5B9582F" wp14:editId="1278F2B8">
                  <wp:extent cx="357231" cy="360000"/>
                  <wp:effectExtent l="0" t="0" r="5080" b="2540"/>
                  <wp:docPr id="2636348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504490C" wp14:editId="507320C8">
                  <wp:extent cx="360292" cy="360000"/>
                  <wp:effectExtent l="0" t="0" r="1905" b="2540"/>
                  <wp:docPr id="26363480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6BBD872C" wp14:editId="60F7A01D">
                  <wp:extent cx="487791" cy="360000"/>
                  <wp:effectExtent l="0" t="0" r="7620" b="254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6C65F90" wp14:editId="534CE7C9">
                  <wp:extent cx="312515" cy="360000"/>
                  <wp:effectExtent l="0" t="0" r="0" b="2540"/>
                  <wp:docPr id="2636348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F4" w:rsidRPr="00630CAF" w14:paraId="1754AC6B" w14:textId="77777777" w:rsidTr="008D286B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27A25A8E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Unidad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1A78D05B" w14:textId="77777777" w:rsidR="00081CF4" w:rsidRPr="00364A2D" w:rsidRDefault="00081CF4" w:rsidP="008D28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¿Cómo podemos comprar?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27DDF393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08D610F1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Aula </w:t>
            </w:r>
          </w:p>
        </w:tc>
      </w:tr>
      <w:tr w:rsidR="00081CF4" w:rsidRPr="00F77381" w14:paraId="633105C0" w14:textId="77777777" w:rsidTr="008D286B">
        <w:tc>
          <w:tcPr>
            <w:tcW w:w="10263" w:type="dxa"/>
            <w:gridSpan w:val="15"/>
          </w:tcPr>
          <w:p w14:paraId="2667478F" w14:textId="77777777" w:rsidR="00081CF4" w:rsidRPr="00F77381" w:rsidRDefault="00081CF4" w:rsidP="008D286B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proofErr w:type="gramStart"/>
            <w:r w:rsidRPr="00F77381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Los alumnos y alumnas</w:t>
            </w:r>
            <w:proofErr w:type="gramEnd"/>
            <w:r w:rsidRPr="00F77381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 xml:space="preserve"> participarán en diversas actividades para conocer la función del dinero, diferentes valores de monedas y la forma de utilizarlas.</w:t>
            </w:r>
          </w:p>
        </w:tc>
      </w:tr>
      <w:tr w:rsidR="00081CF4" w:rsidRPr="00630CAF" w14:paraId="1566F809" w14:textId="77777777" w:rsidTr="008D286B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6AB6778E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515767F" w14:textId="77777777" w:rsidR="00081CF4" w:rsidRPr="00630CAF" w:rsidRDefault="00081CF4" w:rsidP="008D286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Unidad didáctica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536FE643" w14:textId="77777777" w:rsidR="00081CF4" w:rsidRPr="007925A3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06E1898F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 sugiere para seis o siete días </w:t>
            </w:r>
          </w:p>
        </w:tc>
      </w:tr>
      <w:tr w:rsidR="00081CF4" w:rsidRPr="004C0B27" w14:paraId="51D1FC66" w14:textId="77777777" w:rsidTr="008D286B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2A4636E1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7CAAC" w:themeFill="accent2" w:themeFillTint="66"/>
            <w:vAlign w:val="center"/>
          </w:tcPr>
          <w:p w14:paraId="62B425C3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7CAAC" w:themeFill="accent2" w:themeFillTint="66"/>
            <w:vAlign w:val="center"/>
          </w:tcPr>
          <w:p w14:paraId="34198361" w14:textId="77777777" w:rsidR="00081CF4" w:rsidRPr="004C0B27" w:rsidRDefault="00081CF4" w:rsidP="008D286B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081CF4" w:rsidRPr="00E50686" w14:paraId="74FD0D2E" w14:textId="77777777" w:rsidTr="008D286B">
        <w:trPr>
          <w:trHeight w:val="3798"/>
        </w:trPr>
        <w:tc>
          <w:tcPr>
            <w:tcW w:w="1247" w:type="dxa"/>
            <w:gridSpan w:val="2"/>
            <w:vMerge w:val="restart"/>
            <w:vAlign w:val="center"/>
          </w:tcPr>
          <w:p w14:paraId="7FCCBEED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864E701" wp14:editId="61FEFB29">
                  <wp:extent cx="481276" cy="468000"/>
                  <wp:effectExtent l="0" t="0" r="0" b="8255"/>
                  <wp:docPr id="4197107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CC57D2F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saberes numéricos como herramienta para resolver situaciones del entorno, en diversos contextos socioculturales.</w:t>
            </w:r>
          </w:p>
        </w:tc>
        <w:tc>
          <w:tcPr>
            <w:tcW w:w="5614" w:type="dxa"/>
            <w:gridSpan w:val="6"/>
            <w:vAlign w:val="center"/>
          </w:tcPr>
          <w:p w14:paraId="6F607446" w14:textId="77777777" w:rsidR="00081CF4" w:rsidRDefault="00081CF4" w:rsidP="008D286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6259998A" w14:textId="77777777" w:rsidR="00081CF4" w:rsidRPr="00E50686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50686">
              <w:rPr>
                <w:rFonts w:ascii="Tahoma" w:hAnsi="Tahoma" w:cs="Tahoma"/>
                <w:sz w:val="24"/>
                <w:szCs w:val="24"/>
              </w:rPr>
              <w:t>Reconoce números en su contexto sociocultural e interpreta su significado (saber la dirección de su casa, su peso o talla, hacer compras, entre otros).</w:t>
            </w:r>
          </w:p>
          <w:p w14:paraId="22642391" w14:textId="77777777" w:rsidR="00081CF4" w:rsidRDefault="00081CF4" w:rsidP="008D286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6B542BF" w14:textId="77777777" w:rsidR="00081CF4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 familiariza con el uso de monedas y billetes en diversas situaciones e intuye su valor.</w:t>
            </w:r>
          </w:p>
          <w:p w14:paraId="22CE87C2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83AE661" w14:textId="77777777" w:rsidR="00081CF4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el valor de monedas y billetes al usarlos en situaciones reales y de juego y estima para qué le alcanza.</w:t>
            </w:r>
          </w:p>
          <w:p w14:paraId="36A50D53" w14:textId="77777777" w:rsidR="00081CF4" w:rsidRPr="00E50686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Dice la serie numérica en orden y amplía su rango de conteo.</w:t>
            </w:r>
          </w:p>
        </w:tc>
      </w:tr>
      <w:tr w:rsidR="00081CF4" w:rsidRPr="00A66E44" w14:paraId="7D5A6DD5" w14:textId="77777777" w:rsidTr="008D286B">
        <w:tc>
          <w:tcPr>
            <w:tcW w:w="1247" w:type="dxa"/>
            <w:gridSpan w:val="2"/>
            <w:vMerge/>
            <w:vAlign w:val="center"/>
          </w:tcPr>
          <w:p w14:paraId="2AEF8A5C" w14:textId="77777777" w:rsidR="00081CF4" w:rsidRDefault="00081CF4" w:rsidP="008D286B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429BAD95" w14:textId="77777777" w:rsidR="00081CF4" w:rsidRPr="00B1713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Objetos y artefactos tecnológicos que mejoran y facilitan la vida familiar y de la comunidad.</w:t>
            </w:r>
          </w:p>
        </w:tc>
        <w:tc>
          <w:tcPr>
            <w:tcW w:w="5614" w:type="dxa"/>
            <w:gridSpan w:val="6"/>
            <w:vAlign w:val="center"/>
          </w:tcPr>
          <w:p w14:paraId="695F15E0" w14:textId="77777777" w:rsidR="00081CF4" w:rsidRDefault="00081CF4" w:rsidP="008D286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7FD73007" w14:textId="77777777" w:rsidR="00081CF4" w:rsidRPr="00A66E44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Usa en su vida diaria juguetes y artefactos tecnológicos que se encuentran en su hogar o escuela, observa cómo se usan: carritos, muñecos, tijeras, mecedoras, utensilios de cocina, entre otros.</w:t>
            </w:r>
          </w:p>
        </w:tc>
      </w:tr>
      <w:tr w:rsidR="00081CF4" w:rsidRPr="0027377E" w14:paraId="625E03A6" w14:textId="77777777" w:rsidTr="008D286B">
        <w:tc>
          <w:tcPr>
            <w:tcW w:w="1247" w:type="dxa"/>
            <w:gridSpan w:val="2"/>
            <w:vAlign w:val="center"/>
          </w:tcPr>
          <w:p w14:paraId="113476CC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DF64005" wp14:editId="3B02B76A">
                  <wp:extent cx="477044" cy="468000"/>
                  <wp:effectExtent l="0" t="0" r="0" b="8255"/>
                  <wp:docPr id="1436391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4BE31AC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614" w:type="dxa"/>
            <w:gridSpan w:val="6"/>
            <w:vAlign w:val="center"/>
          </w:tcPr>
          <w:p w14:paraId="2F846ADA" w14:textId="77777777" w:rsidR="00081CF4" w:rsidRPr="0027377E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7377E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603FF19" w14:textId="77777777" w:rsidR="00081CF4" w:rsidRPr="0027377E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7377E">
              <w:rPr>
                <w:rFonts w:ascii="Tahoma" w:hAnsi="Tahoma" w:cs="Tahoma"/>
                <w:sz w:val="24"/>
                <w:szCs w:val="24"/>
              </w:rPr>
              <w:t>Interpreta y elabora algunas señalizaciones, símbolos y letreros a partir de entender sus características, elementos gráficos y contexto.</w:t>
            </w:r>
          </w:p>
        </w:tc>
      </w:tr>
      <w:tr w:rsidR="00081CF4" w:rsidRPr="0027377E" w14:paraId="6507579F" w14:textId="77777777" w:rsidTr="008D286B">
        <w:trPr>
          <w:trHeight w:val="1701"/>
        </w:trPr>
        <w:tc>
          <w:tcPr>
            <w:tcW w:w="1247" w:type="dxa"/>
            <w:gridSpan w:val="2"/>
            <w:vAlign w:val="center"/>
          </w:tcPr>
          <w:p w14:paraId="4BBEDF88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2432ECD" wp14:editId="166771C0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4923148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614" w:type="dxa"/>
            <w:gridSpan w:val="6"/>
            <w:vAlign w:val="center"/>
          </w:tcPr>
          <w:p w14:paraId="27797EEF" w14:textId="77777777" w:rsidR="00081CF4" w:rsidRPr="0027377E" w:rsidRDefault="00081CF4" w:rsidP="008D286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7377E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B076053" w14:textId="77777777" w:rsidR="00081CF4" w:rsidRPr="0027377E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7377E">
              <w:rPr>
                <w:rFonts w:ascii="Tahoma" w:hAnsi="Tahoma" w:cs="Tahoma"/>
                <w:sz w:val="24"/>
                <w:szCs w:val="24"/>
              </w:rPr>
              <w:t>Se relaciona con respeto y colabora de manera asertiva para el logro de propósitos comunes en juegos y actividades.</w:t>
            </w:r>
          </w:p>
        </w:tc>
      </w:tr>
    </w:tbl>
    <w:p w14:paraId="2DF63FE0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836B090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7C2C48C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0EF75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3687A1A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370"/>
        <w:gridCol w:w="972"/>
        <w:gridCol w:w="587"/>
        <w:gridCol w:w="686"/>
        <w:gridCol w:w="1314"/>
        <w:gridCol w:w="271"/>
        <w:gridCol w:w="2043"/>
      </w:tblGrid>
      <w:tr w:rsidR="00081CF4" w:rsidRPr="00817D0C" w14:paraId="6BD2B9CE" w14:textId="77777777" w:rsidTr="008D286B">
        <w:tc>
          <w:tcPr>
            <w:tcW w:w="1003" w:type="dxa"/>
            <w:shd w:val="clear" w:color="auto" w:fill="C5E0B3" w:themeFill="accent6" w:themeFillTint="66"/>
            <w:vAlign w:val="center"/>
          </w:tcPr>
          <w:p w14:paraId="25B7DB1A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195D3795" w14:textId="77777777" w:rsidR="00081CF4" w:rsidRPr="00817D0C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282A1F61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3029451" w14:textId="77777777" w:rsidR="00081CF4" w:rsidRPr="00817D0C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4500DD96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4D41AE90" w14:textId="77777777" w:rsidR="00081CF4" w:rsidRPr="00817D0C" w:rsidRDefault="00081CF4" w:rsidP="008D286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081CF4" w:rsidRPr="00D221CC" w14:paraId="5AD752D5" w14:textId="77777777" w:rsidTr="008D286B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0E2EF878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3AFEC4F9" w14:textId="77777777" w:rsidR="00081CF4" w:rsidRPr="00D221CC" w:rsidRDefault="00081CF4" w:rsidP="008D286B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9B6C142" wp14:editId="2320E35C">
                  <wp:extent cx="357231" cy="360000"/>
                  <wp:effectExtent l="0" t="0" r="5080" b="2540"/>
                  <wp:docPr id="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FBF06DB" wp14:editId="1E76CF82">
                  <wp:extent cx="360292" cy="360000"/>
                  <wp:effectExtent l="0" t="0" r="1905" b="2540"/>
                  <wp:docPr id="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4F0380CC" wp14:editId="5470F264">
                  <wp:extent cx="487791" cy="360000"/>
                  <wp:effectExtent l="0" t="0" r="7620" b="2540"/>
                  <wp:docPr id="4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C0FCFD5" wp14:editId="55A4C843">
                  <wp:extent cx="312515" cy="360000"/>
                  <wp:effectExtent l="0" t="0" r="0" b="2540"/>
                  <wp:docPr id="18252712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F4" w:rsidRPr="00630CAF" w14:paraId="3E8814AE" w14:textId="77777777" w:rsidTr="008D286B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11918F12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182A6947" w14:textId="77777777" w:rsidR="00081CF4" w:rsidRPr="00630751" w:rsidRDefault="00081CF4" w:rsidP="008D28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La veterinaria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2E158410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0A78274B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081CF4" w:rsidRPr="00AA0AE2" w14:paraId="39560468" w14:textId="77777777" w:rsidTr="008D286B">
        <w:tc>
          <w:tcPr>
            <w:tcW w:w="10263" w:type="dxa"/>
            <w:gridSpan w:val="15"/>
            <w:vAlign w:val="center"/>
          </w:tcPr>
          <w:p w14:paraId="058E260A" w14:textId="77777777" w:rsidR="00081CF4" w:rsidRPr="00AA0AE2" w:rsidRDefault="00081CF4" w:rsidP="008D286B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AA0AE2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y los estudiantes investigarán los cuidados y consideraciones que deben tener los animales, en especial las mascotas y pondrán en práctica sus conocimientos al jugar a la veterinaria.</w:t>
            </w:r>
          </w:p>
        </w:tc>
      </w:tr>
      <w:tr w:rsidR="00081CF4" w:rsidRPr="00630CAF" w14:paraId="69670BE2" w14:textId="77777777" w:rsidTr="008D286B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33F3DB28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2D2B4B0D" w14:textId="77777777" w:rsidR="00081CF4" w:rsidRPr="00630CAF" w:rsidRDefault="00081CF4" w:rsidP="008D286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Aprendizajes basado en el juego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70EAEA11" w14:textId="77777777" w:rsidR="00081CF4" w:rsidRPr="007925A3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7F227ECA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 sugiere para siete días </w:t>
            </w:r>
          </w:p>
        </w:tc>
      </w:tr>
      <w:tr w:rsidR="00081CF4" w:rsidRPr="004C0B27" w14:paraId="0EADCBEA" w14:textId="77777777" w:rsidTr="00081CF4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313FCAB9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143" w:type="dxa"/>
            <w:gridSpan w:val="7"/>
            <w:shd w:val="clear" w:color="auto" w:fill="C5E0B3" w:themeFill="accent6" w:themeFillTint="66"/>
            <w:vAlign w:val="center"/>
          </w:tcPr>
          <w:p w14:paraId="7750EB14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873" w:type="dxa"/>
            <w:gridSpan w:val="6"/>
            <w:shd w:val="clear" w:color="auto" w:fill="C5E0B3" w:themeFill="accent6" w:themeFillTint="66"/>
            <w:vAlign w:val="center"/>
          </w:tcPr>
          <w:p w14:paraId="7657503B" w14:textId="77777777" w:rsidR="00081CF4" w:rsidRPr="004C0B27" w:rsidRDefault="00081CF4" w:rsidP="008D286B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081CF4" w:rsidRPr="009C6B9D" w14:paraId="58819529" w14:textId="77777777" w:rsidTr="00081CF4">
        <w:tc>
          <w:tcPr>
            <w:tcW w:w="1247" w:type="dxa"/>
            <w:gridSpan w:val="2"/>
            <w:vMerge w:val="restart"/>
            <w:vAlign w:val="center"/>
          </w:tcPr>
          <w:p w14:paraId="3C7499D0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DA3A0C9" wp14:editId="795C0ED1">
                  <wp:extent cx="484363" cy="468000"/>
                  <wp:effectExtent l="0" t="0" r="0" b="8255"/>
                  <wp:docPr id="67732056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603D972E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Interacción, cuidado, conservación y regeneración de la naturaleza, que favorece la construcción de una conciencia socioambiental.</w:t>
            </w:r>
          </w:p>
        </w:tc>
        <w:tc>
          <w:tcPr>
            <w:tcW w:w="5873" w:type="dxa"/>
            <w:gridSpan w:val="6"/>
            <w:vAlign w:val="center"/>
          </w:tcPr>
          <w:p w14:paraId="35DD98A7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11360973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B9D">
              <w:rPr>
                <w:rFonts w:ascii="Tahoma" w:hAnsi="Tahoma" w:cs="Tahoma"/>
                <w:sz w:val="24"/>
                <w:szCs w:val="24"/>
              </w:rPr>
              <w:t>Convive con su entorno natural, con plantas y animales; expresa lo que percibe y disfruta acerca de ellos.</w:t>
            </w:r>
          </w:p>
          <w:p w14:paraId="61153EE4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71AA0ED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sz w:val="24"/>
                <w:szCs w:val="24"/>
              </w:rPr>
              <w:t>Promueve actitudes y acciones de cuidado hacia la naturaleza e involucra a las personas de su familia y escuela para colaborar en ellas.</w:t>
            </w:r>
          </w:p>
          <w:p w14:paraId="239C4D63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b/>
                <w:sz w:val="24"/>
                <w:szCs w:val="24"/>
              </w:rPr>
              <w:t xml:space="preserve">3er grado </w:t>
            </w:r>
          </w:p>
          <w:p w14:paraId="3E5185AA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B9D">
              <w:rPr>
                <w:rFonts w:ascii="Tahoma" w:hAnsi="Tahoma" w:cs="Tahoma"/>
                <w:sz w:val="24"/>
                <w:szCs w:val="24"/>
              </w:rPr>
              <w:t>Interactúa con respeto y empatía en la naturaleza, e identifica algunos elementos y cuidados que necesitan los seres vivos.</w:t>
            </w:r>
          </w:p>
        </w:tc>
      </w:tr>
      <w:tr w:rsidR="00081CF4" w:rsidRPr="009C6B9D" w14:paraId="673C45D0" w14:textId="77777777" w:rsidTr="00081CF4">
        <w:tc>
          <w:tcPr>
            <w:tcW w:w="1247" w:type="dxa"/>
            <w:gridSpan w:val="2"/>
            <w:vMerge/>
            <w:vAlign w:val="center"/>
          </w:tcPr>
          <w:p w14:paraId="7E442DE4" w14:textId="77777777" w:rsidR="00081CF4" w:rsidRDefault="00081CF4" w:rsidP="008D286B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143" w:type="dxa"/>
            <w:gridSpan w:val="7"/>
            <w:vAlign w:val="center"/>
          </w:tcPr>
          <w:p w14:paraId="18A18887" w14:textId="77777777" w:rsidR="00081CF4" w:rsidRPr="00B1713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Labores y servicios que contribuyen al bien común de las distintas familias y comunidades.</w:t>
            </w:r>
          </w:p>
        </w:tc>
        <w:tc>
          <w:tcPr>
            <w:tcW w:w="5873" w:type="dxa"/>
            <w:gridSpan w:val="6"/>
            <w:vAlign w:val="center"/>
          </w:tcPr>
          <w:p w14:paraId="07FF70E6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D9AD077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sz w:val="24"/>
                <w:szCs w:val="24"/>
              </w:rPr>
              <w:t>Utiliza lo que sabe de los trabajos y servicios que existen en su comunidad, para proponer nuevas formas de colaborar y contribuir al bienestar de todas las personas.</w:t>
            </w:r>
          </w:p>
        </w:tc>
      </w:tr>
      <w:tr w:rsidR="00081CF4" w:rsidRPr="009C6B9D" w14:paraId="1943ED9F" w14:textId="77777777" w:rsidTr="00081CF4">
        <w:tc>
          <w:tcPr>
            <w:tcW w:w="1247" w:type="dxa"/>
            <w:gridSpan w:val="2"/>
            <w:vAlign w:val="center"/>
          </w:tcPr>
          <w:p w14:paraId="0E4F1BA6" w14:textId="77777777" w:rsidR="00081CF4" w:rsidRDefault="00081CF4" w:rsidP="008D286B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BB152EC" wp14:editId="3CC71043">
                  <wp:extent cx="477044" cy="468000"/>
                  <wp:effectExtent l="0" t="0" r="0" b="8255"/>
                  <wp:docPr id="19536718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0BE4760A" w14:textId="77777777" w:rsidR="00081CF4" w:rsidRPr="00B1713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Producción de expresiones creativas con los distintos elementos de los lenguajes artísticos.</w:t>
            </w:r>
          </w:p>
        </w:tc>
        <w:tc>
          <w:tcPr>
            <w:tcW w:w="5873" w:type="dxa"/>
            <w:gridSpan w:val="6"/>
            <w:vAlign w:val="center"/>
          </w:tcPr>
          <w:p w14:paraId="56912317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18FC11CF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B9D">
              <w:rPr>
                <w:rFonts w:ascii="Tahoma" w:hAnsi="Tahoma" w:cs="Tahoma"/>
                <w:sz w:val="24"/>
                <w:szCs w:val="24"/>
              </w:rPr>
              <w:t>Combina elementos de los lenguajes artísticos, tales como formas, colores, texturas, tamaños, líneas, sonidos, música, voces, entre otros, en producciones creativas, para representar el mundo cercano, experiencias personales, situaciones imaginarias o algún cuento.</w:t>
            </w:r>
          </w:p>
        </w:tc>
      </w:tr>
      <w:tr w:rsidR="00081CF4" w:rsidRPr="009C6B9D" w14:paraId="00600173" w14:textId="77777777" w:rsidTr="00081CF4">
        <w:tc>
          <w:tcPr>
            <w:tcW w:w="1247" w:type="dxa"/>
            <w:gridSpan w:val="2"/>
            <w:vAlign w:val="center"/>
          </w:tcPr>
          <w:p w14:paraId="5DFFA1CF" w14:textId="77777777" w:rsidR="00081CF4" w:rsidRDefault="00081CF4" w:rsidP="008D286B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BC79CBA" wp14:editId="73D462DC">
                  <wp:extent cx="481276" cy="468000"/>
                  <wp:effectExtent l="0" t="0" r="0" b="8255"/>
                  <wp:docPr id="115744698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32EF731E" w14:textId="77777777" w:rsidR="00081CF4" w:rsidRPr="005964B8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64B8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873" w:type="dxa"/>
            <w:gridSpan w:val="6"/>
            <w:vAlign w:val="center"/>
          </w:tcPr>
          <w:p w14:paraId="27201579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14E4990D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B9D">
              <w:rPr>
                <w:rFonts w:ascii="Tahoma" w:hAnsi="Tahoma" w:cs="Tahoma"/>
                <w:sz w:val="24"/>
                <w:szCs w:val="24"/>
              </w:rPr>
              <w:t>Indaga sobre los cuidados que necesitan las plantas y los animales de su comunidad.</w:t>
            </w:r>
          </w:p>
          <w:p w14:paraId="20D05640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3899682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B9D">
              <w:rPr>
                <w:rFonts w:ascii="Tahoma" w:hAnsi="Tahoma" w:cs="Tahoma"/>
                <w:sz w:val="24"/>
                <w:szCs w:val="24"/>
              </w:rPr>
              <w:t>Observa y describe en su lengua materna, animales de su entorno: cómo son, cómo crecen, dónde viven, qué comen, los cuidados que necesitan y otros aspectos que le causan curiosidad.</w:t>
            </w:r>
          </w:p>
        </w:tc>
      </w:tr>
      <w:tr w:rsidR="00081CF4" w:rsidRPr="009C6B9D" w14:paraId="2CF5B894" w14:textId="77777777" w:rsidTr="00081CF4">
        <w:tc>
          <w:tcPr>
            <w:tcW w:w="1247" w:type="dxa"/>
            <w:gridSpan w:val="2"/>
            <w:vAlign w:val="center"/>
          </w:tcPr>
          <w:p w14:paraId="7E2454F1" w14:textId="77777777" w:rsidR="00081CF4" w:rsidRDefault="00081CF4" w:rsidP="008D286B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5E18337" wp14:editId="2773A109">
                  <wp:extent cx="481091" cy="468000"/>
                  <wp:effectExtent l="0" t="0" r="0" b="8255"/>
                  <wp:docPr id="17049848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52DB9C49" w14:textId="77777777" w:rsidR="00081CF4" w:rsidRPr="00B1713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Interacción con personas de diversos contextos, que contribuyan al establecimiento de relaciones positivas y a una </w:t>
            </w:r>
            <w:r w:rsidRPr="00B1713D">
              <w:rPr>
                <w:rFonts w:ascii="Tahoma" w:hAnsi="Tahoma" w:cs="Tahoma"/>
                <w:sz w:val="24"/>
                <w:szCs w:val="24"/>
              </w:rPr>
              <w:lastRenderedPageBreak/>
              <w:t>convivencia basada en la aceptación de la diversidad.</w:t>
            </w:r>
          </w:p>
        </w:tc>
        <w:tc>
          <w:tcPr>
            <w:tcW w:w="5873" w:type="dxa"/>
            <w:gridSpan w:val="6"/>
            <w:vAlign w:val="center"/>
          </w:tcPr>
          <w:p w14:paraId="4E07729D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b/>
                <w:sz w:val="24"/>
                <w:szCs w:val="24"/>
              </w:rPr>
              <w:lastRenderedPageBreak/>
              <w:t>1er grado</w:t>
            </w:r>
          </w:p>
          <w:p w14:paraId="0EC4BF90" w14:textId="77777777" w:rsidR="00081CF4" w:rsidRPr="009C6B9D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C6B9D">
              <w:rPr>
                <w:rFonts w:ascii="Tahoma" w:hAnsi="Tahoma" w:cs="Tahoma"/>
                <w:sz w:val="24"/>
                <w:szCs w:val="24"/>
              </w:rPr>
              <w:t>Participa y respeta acuerdos de convivencia en juegos y actividades que implican compartir materiales, establecer turnos, seguir reglas, escuchar con atención, entre otros.</w:t>
            </w:r>
          </w:p>
        </w:tc>
      </w:tr>
    </w:tbl>
    <w:p w14:paraId="7F53A9B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5626076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564FDC5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CEEA628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167600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357A3A5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9312A3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A7A12AC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45530C5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4207EB9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EB0814D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24E052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853CEEC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2906597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90DCF7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4B025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EC8AD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9D5AD7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71C60B0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A2F1FC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FD1F70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B4132F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A32D9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481348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7348951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62262B7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663055A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94EF24D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BAFC49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F5B8E86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571AA4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1721F0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50489CB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B237C3E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3E88ECB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16BCBD6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8517BEB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47796AA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10149DA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9E3187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208E0C2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F70439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E264E3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87D9302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F7627CE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081CF4" w:rsidRPr="00FD5307" w14:paraId="1BB20FD0" w14:textId="77777777" w:rsidTr="008D286B">
        <w:tc>
          <w:tcPr>
            <w:tcW w:w="1003" w:type="dxa"/>
            <w:shd w:val="clear" w:color="auto" w:fill="BDD6EE" w:themeFill="accent5" w:themeFillTint="66"/>
            <w:vAlign w:val="center"/>
          </w:tcPr>
          <w:p w14:paraId="3AE0AA9F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953A6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57FE75D2" w14:textId="77777777" w:rsidR="00081CF4" w:rsidRPr="0053381B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57FACDE2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4BB933B6" w14:textId="77777777" w:rsidR="00081CF4" w:rsidRPr="0053381B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1B01BA71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2C5A350D" w14:textId="77777777" w:rsidR="00081CF4" w:rsidRPr="00FD5307" w:rsidRDefault="00081CF4" w:rsidP="008D286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081CF4" w:rsidRPr="00F72BC8" w14:paraId="4BE1657F" w14:textId="77777777" w:rsidTr="008D286B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19155B1B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6354EBA8" w14:textId="77777777" w:rsidR="00081CF4" w:rsidRPr="00F72BC8" w:rsidRDefault="00081CF4" w:rsidP="008D286B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58B3880" wp14:editId="29036E21">
                  <wp:extent cx="357231" cy="360000"/>
                  <wp:effectExtent l="0" t="0" r="5080" b="2540"/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3A4A37C" wp14:editId="5E208810">
                  <wp:extent cx="360292" cy="360000"/>
                  <wp:effectExtent l="0" t="0" r="1905" b="2540"/>
                  <wp:docPr id="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2110BA9C" wp14:editId="19D3C29F">
                  <wp:extent cx="360193" cy="360000"/>
                  <wp:effectExtent l="0" t="0" r="1905" b="2540"/>
                  <wp:docPr id="3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6BDE2055" wp14:editId="438B3D29">
                  <wp:extent cx="487791" cy="360000"/>
                  <wp:effectExtent l="0" t="0" r="7620" b="2540"/>
                  <wp:docPr id="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drawing>
                <wp:inline distT="0" distB="0" distL="0" distR="0" wp14:anchorId="4FB63778" wp14:editId="1C7ACDD0">
                  <wp:extent cx="312515" cy="360000"/>
                  <wp:effectExtent l="0" t="0" r="0" b="2540"/>
                  <wp:docPr id="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CF4" w:rsidRPr="00630CAF" w14:paraId="1669B9ED" w14:textId="77777777" w:rsidTr="008D286B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20FF8E55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07041A84" w14:textId="77777777" w:rsidR="00081CF4" w:rsidRPr="002953A6" w:rsidRDefault="00081CF4" w:rsidP="008D28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Me cuido todo el año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4379DFF1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590FDEA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081CF4" w:rsidRPr="005B1C3B" w14:paraId="510EF915" w14:textId="77777777" w:rsidTr="008D286B">
        <w:tc>
          <w:tcPr>
            <w:tcW w:w="10263" w:type="dxa"/>
            <w:gridSpan w:val="15"/>
          </w:tcPr>
          <w:p w14:paraId="710E6A3F" w14:textId="77777777" w:rsidR="00081CF4" w:rsidRPr="005B1C3B" w:rsidRDefault="00081CF4" w:rsidP="008D286B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proofErr w:type="gramStart"/>
            <w:r w:rsidRPr="005B1C3B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Los niños y niñas</w:t>
            </w:r>
            <w:proofErr w:type="gramEnd"/>
            <w:r w:rsidRPr="005B1C3B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 xml:space="preserve"> indagarán acerca del cuidado de la salud y la prevención de riesgos, considerando las características de cada estación del año.</w:t>
            </w:r>
          </w:p>
        </w:tc>
      </w:tr>
      <w:tr w:rsidR="00081CF4" w:rsidRPr="00630CAF" w14:paraId="19EFA52F" w14:textId="77777777" w:rsidTr="008D286B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467680C2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4B365C0E" w14:textId="77777777" w:rsidR="00081CF4" w:rsidRPr="00630CAF" w:rsidRDefault="00081CF4" w:rsidP="008D286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Servicio (AS)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7F766D28" w14:textId="77777777" w:rsidR="00081CF4" w:rsidRPr="007925A3" w:rsidRDefault="00081CF4" w:rsidP="008D286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7D46A332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cinco o seis días</w:t>
            </w:r>
          </w:p>
        </w:tc>
      </w:tr>
      <w:tr w:rsidR="00081CF4" w:rsidRPr="004C0B27" w14:paraId="5556CAF0" w14:textId="77777777" w:rsidTr="008D286B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19A0C4D5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47ABE12A" w14:textId="77777777" w:rsidR="00081CF4" w:rsidRPr="004C0B27" w:rsidRDefault="00081CF4" w:rsidP="008D286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BDD6EE" w:themeFill="accent5" w:themeFillTint="66"/>
            <w:vAlign w:val="center"/>
          </w:tcPr>
          <w:p w14:paraId="27E9F488" w14:textId="77777777" w:rsidR="00081CF4" w:rsidRPr="004C0B27" w:rsidRDefault="00081CF4" w:rsidP="008D286B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081CF4" w:rsidRPr="00C52756" w14:paraId="771E8F26" w14:textId="77777777" w:rsidTr="008D286B">
        <w:trPr>
          <w:trHeight w:val="2120"/>
        </w:trPr>
        <w:tc>
          <w:tcPr>
            <w:tcW w:w="1247" w:type="dxa"/>
            <w:gridSpan w:val="2"/>
            <w:vMerge w:val="restart"/>
            <w:vAlign w:val="center"/>
          </w:tcPr>
          <w:p w14:paraId="7DB4489A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E366886" wp14:editId="7854ACDA">
                  <wp:extent cx="481091" cy="468000"/>
                  <wp:effectExtent l="0" t="0" r="0" b="8255"/>
                  <wp:docPr id="4391895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08523FF9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Cuidado de la salud personal y colectiva, al llevar a cabo acciones de higiene, limpieza, y actividad física, desde los saberes prácticos de la comunidad y la información científica.</w:t>
            </w:r>
          </w:p>
        </w:tc>
        <w:tc>
          <w:tcPr>
            <w:tcW w:w="5614" w:type="dxa"/>
            <w:gridSpan w:val="6"/>
            <w:vAlign w:val="center"/>
          </w:tcPr>
          <w:p w14:paraId="566CE908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B34ACE0" w14:textId="77777777" w:rsidR="00081CF4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Busca con ayuda, información en diversas fuentes científicas acerca de las acciones que están a su alcance, para el cuidado de la salud personal y col</w:t>
            </w:r>
            <w:r>
              <w:rPr>
                <w:rFonts w:ascii="Tahoma" w:hAnsi="Tahoma" w:cs="Tahoma"/>
                <w:sz w:val="24"/>
                <w:szCs w:val="24"/>
              </w:rPr>
              <w:t>ectiva, y las pone en práctica.</w:t>
            </w:r>
          </w:p>
          <w:p w14:paraId="1ED8E678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20E3BF3" w14:textId="77777777" w:rsidR="00081CF4" w:rsidRPr="00C52756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Dialoga con sus pares y toman acuerdos para el cuidado de la salud en beneficio de todas y todos.</w:t>
            </w:r>
          </w:p>
        </w:tc>
      </w:tr>
      <w:tr w:rsidR="00081CF4" w:rsidRPr="009740E2" w14:paraId="44C8DB23" w14:textId="77777777" w:rsidTr="008D286B">
        <w:trPr>
          <w:trHeight w:val="1204"/>
        </w:trPr>
        <w:tc>
          <w:tcPr>
            <w:tcW w:w="1247" w:type="dxa"/>
            <w:gridSpan w:val="2"/>
            <w:vMerge/>
            <w:vAlign w:val="center"/>
          </w:tcPr>
          <w:p w14:paraId="6A6695A6" w14:textId="77777777" w:rsidR="00081CF4" w:rsidRDefault="00081CF4" w:rsidP="008D286B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C87E0FC" w14:textId="77777777" w:rsidR="00081CF4" w:rsidRPr="00B1713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614" w:type="dxa"/>
            <w:gridSpan w:val="6"/>
            <w:vAlign w:val="center"/>
          </w:tcPr>
          <w:p w14:paraId="03CF2208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3C593166" w14:textId="77777777" w:rsidR="00081CF4" w:rsidRPr="009740E2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1351F">
              <w:rPr>
                <w:rFonts w:ascii="Tahoma" w:hAnsi="Tahoma" w:cs="Tahoma"/>
                <w:sz w:val="24"/>
                <w:szCs w:val="24"/>
              </w:rPr>
              <w:t>Respeta y pone en práctica, medidas de seguridad al manipular objetos, herramientas y materiales en diferentes lugares.</w:t>
            </w:r>
          </w:p>
        </w:tc>
      </w:tr>
      <w:tr w:rsidR="00081CF4" w:rsidRPr="009740E2" w14:paraId="778DD2EC" w14:textId="77777777" w:rsidTr="008D286B">
        <w:trPr>
          <w:trHeight w:val="1593"/>
        </w:trPr>
        <w:tc>
          <w:tcPr>
            <w:tcW w:w="1247" w:type="dxa"/>
            <w:gridSpan w:val="2"/>
            <w:vMerge w:val="restart"/>
            <w:vAlign w:val="center"/>
          </w:tcPr>
          <w:p w14:paraId="688BB9AF" w14:textId="77777777" w:rsidR="00081CF4" w:rsidRPr="006C5AF4" w:rsidRDefault="00081CF4" w:rsidP="008D286B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3780EAB" wp14:editId="0FD7B07B">
                  <wp:extent cx="481276" cy="468000"/>
                  <wp:effectExtent l="0" t="0" r="0" b="8255"/>
                  <wp:docPr id="133404900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35F64F6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seres vivos: elementos, procesos y fenómenos naturales que ofrecen oportunidades para entender y explicar hechos cotidianos, desde distintas perspectivas.</w:t>
            </w:r>
          </w:p>
        </w:tc>
        <w:tc>
          <w:tcPr>
            <w:tcW w:w="5614" w:type="dxa"/>
            <w:gridSpan w:val="6"/>
            <w:vAlign w:val="center"/>
          </w:tcPr>
          <w:p w14:paraId="0DB10AE9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2do grado </w:t>
            </w:r>
          </w:p>
          <w:p w14:paraId="5BFC4271" w14:textId="77777777" w:rsidR="00081CF4" w:rsidRPr="009740E2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Muestra interés sobre lo que sus pares saben acerca de fenómenos y procesos de la naturaleza, y reconoce que todas y todos pueden participar en la resolución de dudas.</w:t>
            </w:r>
          </w:p>
        </w:tc>
      </w:tr>
      <w:tr w:rsidR="00081CF4" w14:paraId="072CC024" w14:textId="77777777" w:rsidTr="008D286B">
        <w:trPr>
          <w:trHeight w:val="1264"/>
        </w:trPr>
        <w:tc>
          <w:tcPr>
            <w:tcW w:w="1247" w:type="dxa"/>
            <w:gridSpan w:val="2"/>
            <w:vMerge/>
            <w:vAlign w:val="center"/>
          </w:tcPr>
          <w:p w14:paraId="16E19AD4" w14:textId="77777777" w:rsidR="00081CF4" w:rsidRDefault="00081CF4" w:rsidP="008D286B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67FD6A7D" w14:textId="77777777" w:rsidR="00081CF4" w:rsidRPr="00B1713D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614" w:type="dxa"/>
            <w:gridSpan w:val="6"/>
            <w:vAlign w:val="center"/>
          </w:tcPr>
          <w:p w14:paraId="7FEB3571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7D6E2FCD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Elabora e interpreta registros para organizar objetos y elementos del entorno mediante dibujos, tablas, símbolos o pictogramas; los explica a otras personas, en su len</w:t>
            </w:r>
            <w:r>
              <w:rPr>
                <w:rFonts w:ascii="Tahoma" w:hAnsi="Tahoma" w:cs="Tahoma"/>
                <w:sz w:val="24"/>
                <w:szCs w:val="24"/>
              </w:rPr>
              <w:t>gua materna y con sus palabras.</w:t>
            </w:r>
          </w:p>
        </w:tc>
      </w:tr>
      <w:tr w:rsidR="00081CF4" w:rsidRPr="00155CCF" w14:paraId="3D1A27F1" w14:textId="77777777" w:rsidTr="008D286B">
        <w:trPr>
          <w:trHeight w:val="1274"/>
        </w:trPr>
        <w:tc>
          <w:tcPr>
            <w:tcW w:w="1247" w:type="dxa"/>
            <w:gridSpan w:val="2"/>
            <w:vMerge/>
            <w:vAlign w:val="center"/>
          </w:tcPr>
          <w:p w14:paraId="5AD3D182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0B195D6B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614" w:type="dxa"/>
            <w:gridSpan w:val="6"/>
            <w:vAlign w:val="center"/>
          </w:tcPr>
          <w:p w14:paraId="672188A4" w14:textId="77777777" w:rsidR="00081CF4" w:rsidRDefault="00081CF4" w:rsidP="008D286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C83F351" w14:textId="77777777" w:rsidR="00081CF4" w:rsidRPr="00155CC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5CCF">
              <w:rPr>
                <w:rFonts w:ascii="Tahoma" w:hAnsi="Tahoma" w:cs="Tahoma"/>
                <w:sz w:val="24"/>
                <w:szCs w:val="24"/>
              </w:rPr>
              <w:t>Distingue algunas características del entorno natural: plantas, animales, cuerpos de agua, clima, entre otras.</w:t>
            </w:r>
          </w:p>
        </w:tc>
      </w:tr>
      <w:tr w:rsidR="00081CF4" w:rsidRPr="00D1351F" w14:paraId="7C084D52" w14:textId="77777777" w:rsidTr="008D286B">
        <w:trPr>
          <w:trHeight w:val="143"/>
        </w:trPr>
        <w:tc>
          <w:tcPr>
            <w:tcW w:w="1247" w:type="dxa"/>
            <w:gridSpan w:val="2"/>
            <w:vAlign w:val="center"/>
          </w:tcPr>
          <w:p w14:paraId="2F7B2743" w14:textId="77777777" w:rsidR="00081CF4" w:rsidRPr="00630CAF" w:rsidRDefault="00081CF4" w:rsidP="008D286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09A29E9" wp14:editId="1546B793">
                  <wp:extent cx="484363" cy="468000"/>
                  <wp:effectExtent l="0" t="0" r="0" b="8255"/>
                  <wp:docPr id="11526803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29DFF99" w14:textId="77777777" w:rsidR="00081CF4" w:rsidRPr="00630CA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Interacción, cuidado, conservación y regeneración de la naturaleza, que favorece la construcción de una conciencia socioambiental.</w:t>
            </w:r>
          </w:p>
        </w:tc>
        <w:tc>
          <w:tcPr>
            <w:tcW w:w="5614" w:type="dxa"/>
            <w:gridSpan w:val="6"/>
            <w:vAlign w:val="center"/>
          </w:tcPr>
          <w:p w14:paraId="22634449" w14:textId="77777777" w:rsidR="00081CF4" w:rsidRPr="00D47AE2" w:rsidRDefault="00081CF4" w:rsidP="008D286B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47AE2">
              <w:rPr>
                <w:rFonts w:ascii="Tahoma" w:hAnsi="Tahoma" w:cs="Tahoma"/>
                <w:b/>
                <w:bCs/>
                <w:sz w:val="24"/>
                <w:szCs w:val="24"/>
              </w:rPr>
              <w:t>3er grado</w:t>
            </w:r>
          </w:p>
          <w:p w14:paraId="553F64BB" w14:textId="77777777" w:rsidR="00081CF4" w:rsidRPr="00D1351F" w:rsidRDefault="00081CF4" w:rsidP="008D28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7AE2">
              <w:rPr>
                <w:rFonts w:ascii="Tahoma" w:hAnsi="Tahoma" w:cs="Tahoma"/>
                <w:sz w:val="24"/>
                <w:szCs w:val="24"/>
              </w:rPr>
              <w:t>Reconoce algunas condiciones ambientales de su comunidad y dice cómo afectan a plantas, animales y personas; en colaboración, hace propuestas para mejorarlas.</w:t>
            </w:r>
          </w:p>
        </w:tc>
      </w:tr>
    </w:tbl>
    <w:p w14:paraId="0F135395" w14:textId="77777777" w:rsidR="00081CF4" w:rsidRDefault="00081CF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081CF4" w:rsidSect="0087262B">
      <w:headerReference w:type="default" r:id="rId18"/>
      <w:footerReference w:type="default" r:id="rId19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AA37" w14:textId="77777777" w:rsidR="00D159A5" w:rsidRDefault="00D159A5" w:rsidP="0004363A">
      <w:pPr>
        <w:spacing w:after="0" w:line="240" w:lineRule="auto"/>
      </w:pPr>
      <w:r>
        <w:separator/>
      </w:r>
    </w:p>
  </w:endnote>
  <w:endnote w:type="continuationSeparator" w:id="0">
    <w:p w14:paraId="14601AB6" w14:textId="77777777" w:rsidR="00D159A5" w:rsidRDefault="00D159A5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6F60" w14:textId="77777777" w:rsidR="00D159A5" w:rsidRDefault="00D159A5" w:rsidP="0004363A">
      <w:pPr>
        <w:spacing w:after="0" w:line="240" w:lineRule="auto"/>
      </w:pPr>
      <w:r>
        <w:separator/>
      </w:r>
    </w:p>
  </w:footnote>
  <w:footnote w:type="continuationSeparator" w:id="0">
    <w:p w14:paraId="2F526D55" w14:textId="77777777" w:rsidR="00D159A5" w:rsidRDefault="00D159A5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CF4"/>
    <w:rsid w:val="00081F23"/>
    <w:rsid w:val="00082341"/>
    <w:rsid w:val="00082F94"/>
    <w:rsid w:val="000926B8"/>
    <w:rsid w:val="00096D61"/>
    <w:rsid w:val="000A4961"/>
    <w:rsid w:val="000B50B4"/>
    <w:rsid w:val="000B53B3"/>
    <w:rsid w:val="000D3E08"/>
    <w:rsid w:val="000E3408"/>
    <w:rsid w:val="0010211B"/>
    <w:rsid w:val="00107E8C"/>
    <w:rsid w:val="00112819"/>
    <w:rsid w:val="00115C1C"/>
    <w:rsid w:val="001164E2"/>
    <w:rsid w:val="001173DD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95017"/>
    <w:rsid w:val="001B12E8"/>
    <w:rsid w:val="001B215C"/>
    <w:rsid w:val="001B38C2"/>
    <w:rsid w:val="001B7CD3"/>
    <w:rsid w:val="001D7704"/>
    <w:rsid w:val="001E0AE3"/>
    <w:rsid w:val="0020169A"/>
    <w:rsid w:val="002064A8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065EE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904A5"/>
    <w:rsid w:val="003B0B78"/>
    <w:rsid w:val="003B3996"/>
    <w:rsid w:val="003B5CD3"/>
    <w:rsid w:val="003B6927"/>
    <w:rsid w:val="003C1802"/>
    <w:rsid w:val="003D7BEE"/>
    <w:rsid w:val="003E2F49"/>
    <w:rsid w:val="003E4BC5"/>
    <w:rsid w:val="003F13C3"/>
    <w:rsid w:val="00400306"/>
    <w:rsid w:val="00401DDF"/>
    <w:rsid w:val="004073B9"/>
    <w:rsid w:val="00415A28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66E0"/>
    <w:rsid w:val="004D7EE6"/>
    <w:rsid w:val="004E042E"/>
    <w:rsid w:val="004E115A"/>
    <w:rsid w:val="004F60F1"/>
    <w:rsid w:val="005110A1"/>
    <w:rsid w:val="00520B14"/>
    <w:rsid w:val="005265FB"/>
    <w:rsid w:val="00535C39"/>
    <w:rsid w:val="00536829"/>
    <w:rsid w:val="005473D9"/>
    <w:rsid w:val="00551146"/>
    <w:rsid w:val="0055694A"/>
    <w:rsid w:val="00563240"/>
    <w:rsid w:val="00563917"/>
    <w:rsid w:val="00574CF7"/>
    <w:rsid w:val="00575497"/>
    <w:rsid w:val="005813EB"/>
    <w:rsid w:val="005A1A44"/>
    <w:rsid w:val="005A594E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66ED"/>
    <w:rsid w:val="006515C7"/>
    <w:rsid w:val="0067206A"/>
    <w:rsid w:val="006725A6"/>
    <w:rsid w:val="00674979"/>
    <w:rsid w:val="006974B5"/>
    <w:rsid w:val="006A12D4"/>
    <w:rsid w:val="006A28B0"/>
    <w:rsid w:val="006B3F7C"/>
    <w:rsid w:val="006B7B31"/>
    <w:rsid w:val="006C0988"/>
    <w:rsid w:val="006C56BC"/>
    <w:rsid w:val="006D1ABE"/>
    <w:rsid w:val="006D267A"/>
    <w:rsid w:val="006F1460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4242"/>
    <w:rsid w:val="007A5CFE"/>
    <w:rsid w:val="007C28E8"/>
    <w:rsid w:val="007E22D3"/>
    <w:rsid w:val="007E24AD"/>
    <w:rsid w:val="007F5A40"/>
    <w:rsid w:val="00800825"/>
    <w:rsid w:val="00805A8B"/>
    <w:rsid w:val="008078DF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0E0C"/>
    <w:rsid w:val="008D2BBA"/>
    <w:rsid w:val="008D376C"/>
    <w:rsid w:val="008E0299"/>
    <w:rsid w:val="008E0999"/>
    <w:rsid w:val="008E215D"/>
    <w:rsid w:val="008F2BA4"/>
    <w:rsid w:val="008F6201"/>
    <w:rsid w:val="00902CA2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92AFD"/>
    <w:rsid w:val="00994ED4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1B06"/>
    <w:rsid w:val="00A9771C"/>
    <w:rsid w:val="00AA43C9"/>
    <w:rsid w:val="00AB20B2"/>
    <w:rsid w:val="00AB4FCB"/>
    <w:rsid w:val="00AB5931"/>
    <w:rsid w:val="00AC711F"/>
    <w:rsid w:val="00AC77BE"/>
    <w:rsid w:val="00AE20C7"/>
    <w:rsid w:val="00AE2D44"/>
    <w:rsid w:val="00AF058F"/>
    <w:rsid w:val="00AF65DA"/>
    <w:rsid w:val="00B14EF3"/>
    <w:rsid w:val="00B2239D"/>
    <w:rsid w:val="00B46236"/>
    <w:rsid w:val="00B653A9"/>
    <w:rsid w:val="00B77A8F"/>
    <w:rsid w:val="00B80C1A"/>
    <w:rsid w:val="00B90F2F"/>
    <w:rsid w:val="00B92A0F"/>
    <w:rsid w:val="00BA1081"/>
    <w:rsid w:val="00BA76A1"/>
    <w:rsid w:val="00BB64BB"/>
    <w:rsid w:val="00BC7F04"/>
    <w:rsid w:val="00BD3BA4"/>
    <w:rsid w:val="00BF1DE3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A3D1B"/>
    <w:rsid w:val="00CC58A6"/>
    <w:rsid w:val="00CD70EC"/>
    <w:rsid w:val="00D01A01"/>
    <w:rsid w:val="00D06FAE"/>
    <w:rsid w:val="00D10515"/>
    <w:rsid w:val="00D1370B"/>
    <w:rsid w:val="00D159A5"/>
    <w:rsid w:val="00D170A1"/>
    <w:rsid w:val="00D174B9"/>
    <w:rsid w:val="00D22CE7"/>
    <w:rsid w:val="00D24670"/>
    <w:rsid w:val="00D2576C"/>
    <w:rsid w:val="00D302D7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75E8C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1006D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  <w:rsid w:val="00FC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3B6927"/>
    <w:pPr>
      <w:spacing w:line="240" w:lineRule="auto"/>
    </w:pPr>
    <w:rPr>
      <w:sz w:val="20"/>
      <w:szCs w:val="20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6927"/>
    <w:rPr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1600</Words>
  <Characters>8577</Characters>
  <Application>Microsoft Office Word</Application>
  <DocSecurity>0</DocSecurity>
  <Lines>428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</cp:revision>
  <cp:lastPrinted>2023-08-21T17:39:00Z</cp:lastPrinted>
  <dcterms:created xsi:type="dcterms:W3CDTF">2026-04-23T18:33:00Z</dcterms:created>
  <dcterms:modified xsi:type="dcterms:W3CDTF">2026-04-23T18:33:00Z</dcterms:modified>
</cp:coreProperties>
</file>